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40904.xml.htm"/>
      <w:bookmarkStart w:id="1" w:name="ksform409222026_0409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Hall Christopher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PERSONALIS,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6600 DUMBARTON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Personalis,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228,527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sold to cover tax withholding obligation from settlement of 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Tachibana,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9535" TargetMode="External"/><Relationship Id="rId5" Type="http://schemas.openxmlformats.org/officeDocument/2006/relationships/hyperlink" Target="http://www.sec.gov/cgi-bin/browse-edgar?action=getcompany&amp;CIK=00015277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3192</Characters>
  <CharactersWithSpaces>3704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